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61"/>
        <w:gridCol w:w="3452"/>
        <w:gridCol w:w="3465"/>
        <w:gridCol w:w="3446"/>
      </w:tblGrid>
      <w:tr w:rsidR="00B63B5D" w:rsidRPr="00B63B5D" w14:paraId="3000AFBA" w14:textId="77777777" w:rsidTr="00B63B5D">
        <w:tc>
          <w:tcPr>
            <w:tcW w:w="3597" w:type="dxa"/>
          </w:tcPr>
          <w:p w14:paraId="4BC3918D" w14:textId="77777777" w:rsidR="00B63B5D" w:rsidRPr="00D84623" w:rsidRDefault="00B63B5D" w:rsidP="001F4250">
            <w:pPr>
              <w:spacing w:after="60"/>
              <w:rPr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D84623">
              <w:rPr>
                <w:sz w:val="22"/>
                <w:szCs w:val="22"/>
                <w:u w:val="single"/>
              </w:rPr>
              <w:t>Characteristics of successful graduates</w:t>
            </w:r>
          </w:p>
          <w:p w14:paraId="28B3B6D3" w14:textId="77777777" w:rsidR="00B63B5D" w:rsidRPr="00D84623" w:rsidRDefault="00B63B5D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2"/>
                <w:szCs w:val="22"/>
              </w:rPr>
            </w:pPr>
            <w:r w:rsidRPr="00D84623">
              <w:rPr>
                <w:sz w:val="22"/>
                <w:szCs w:val="22"/>
              </w:rPr>
              <w:t>paraphrase results of a scientific study</w:t>
            </w:r>
          </w:p>
          <w:p w14:paraId="11798603" w14:textId="77777777" w:rsidR="00B63B5D" w:rsidRPr="00D84623" w:rsidRDefault="00B63B5D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2"/>
                <w:szCs w:val="22"/>
              </w:rPr>
            </w:pPr>
            <w:r w:rsidRPr="00D84623">
              <w:rPr>
                <w:sz w:val="22"/>
                <w:szCs w:val="22"/>
              </w:rPr>
              <w:t>honor and appreciate value of professional communication</w:t>
            </w:r>
          </w:p>
          <w:p w14:paraId="7E16CDE5" w14:textId="77777777" w:rsidR="00B63B5D" w:rsidRPr="00D84623" w:rsidRDefault="00B63B5D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2"/>
                <w:szCs w:val="22"/>
              </w:rPr>
            </w:pPr>
            <w:r w:rsidRPr="00D84623">
              <w:rPr>
                <w:sz w:val="22"/>
                <w:szCs w:val="22"/>
              </w:rPr>
              <w:t>apply and integrate results/texts of scientific study (evidence-based practice, limitations of research)</w:t>
            </w:r>
          </w:p>
          <w:p w14:paraId="4BE5BBDB" w14:textId="77777777" w:rsidR="00B63B5D" w:rsidRPr="00D84623" w:rsidRDefault="00B63B5D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2"/>
                <w:szCs w:val="22"/>
              </w:rPr>
            </w:pPr>
            <w:r w:rsidRPr="00D84623">
              <w:rPr>
                <w:sz w:val="22"/>
                <w:szCs w:val="22"/>
              </w:rPr>
              <w:t>recognize the value of collaboration</w:t>
            </w:r>
          </w:p>
          <w:p w14:paraId="4764AF87" w14:textId="77777777" w:rsidR="00B63B5D" w:rsidRPr="00D84623" w:rsidRDefault="00B63B5D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2"/>
                <w:szCs w:val="22"/>
              </w:rPr>
            </w:pPr>
            <w:r w:rsidRPr="00D84623">
              <w:rPr>
                <w:sz w:val="22"/>
                <w:szCs w:val="22"/>
              </w:rPr>
              <w:t>recognize the value and the opportunity of failure (in appropriate contexts)</w:t>
            </w:r>
          </w:p>
          <w:p w14:paraId="7CAEA841" w14:textId="77777777" w:rsidR="00B63B5D" w:rsidRPr="00D84623" w:rsidRDefault="00B63B5D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2"/>
                <w:szCs w:val="22"/>
              </w:rPr>
            </w:pPr>
            <w:r w:rsidRPr="00D84623">
              <w:rPr>
                <w:sz w:val="22"/>
                <w:szCs w:val="22"/>
              </w:rPr>
              <w:t>have an understanding of the “why,” not only the “how” of nursing practice</w:t>
            </w:r>
          </w:p>
          <w:p w14:paraId="5379BA20" w14:textId="77777777" w:rsidR="00B63B5D" w:rsidRPr="00D84623" w:rsidRDefault="00B63B5D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2"/>
                <w:szCs w:val="22"/>
              </w:rPr>
            </w:pPr>
            <w:r w:rsidRPr="00D84623">
              <w:rPr>
                <w:sz w:val="22"/>
                <w:szCs w:val="22"/>
              </w:rPr>
              <w:t>appreciate organizational roles in healthcare</w:t>
            </w:r>
          </w:p>
          <w:p w14:paraId="7FE648D8" w14:textId="77777777" w:rsidR="00B63B5D" w:rsidRPr="00D84623" w:rsidRDefault="00B63B5D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2"/>
                <w:szCs w:val="22"/>
              </w:rPr>
            </w:pPr>
            <w:r w:rsidRPr="00D84623">
              <w:rPr>
                <w:sz w:val="22"/>
                <w:szCs w:val="22"/>
              </w:rPr>
              <w:t>basic understanding of the financial aspects of healthcare administration</w:t>
            </w:r>
          </w:p>
          <w:p w14:paraId="408583E6" w14:textId="77777777" w:rsidR="00B63B5D" w:rsidRPr="00D84623" w:rsidRDefault="00B63B5D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2"/>
                <w:szCs w:val="22"/>
              </w:rPr>
            </w:pPr>
            <w:r w:rsidRPr="00D84623">
              <w:rPr>
                <w:sz w:val="22"/>
                <w:szCs w:val="22"/>
              </w:rPr>
              <w:t>engender a sense of social justice</w:t>
            </w:r>
          </w:p>
          <w:p w14:paraId="5D21EB17" w14:textId="77777777" w:rsidR="00B63B5D" w:rsidRPr="00D84623" w:rsidRDefault="00B63B5D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2"/>
                <w:szCs w:val="22"/>
              </w:rPr>
            </w:pPr>
            <w:r w:rsidRPr="00D84623">
              <w:rPr>
                <w:sz w:val="22"/>
                <w:szCs w:val="22"/>
              </w:rPr>
              <w:t>ability to work as a member of a team</w:t>
            </w:r>
          </w:p>
          <w:p w14:paraId="7944B7B4" w14:textId="77777777" w:rsidR="00B63B5D" w:rsidRPr="00B63B5D" w:rsidRDefault="00B63B5D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</w:rPr>
            </w:pPr>
            <w:r w:rsidRPr="00D84623">
              <w:rPr>
                <w:sz w:val="22"/>
                <w:szCs w:val="22"/>
              </w:rPr>
              <w:t>respect and appreciate cultural diversity</w:t>
            </w:r>
          </w:p>
        </w:tc>
        <w:tc>
          <w:tcPr>
            <w:tcW w:w="3597" w:type="dxa"/>
          </w:tcPr>
          <w:p w14:paraId="5C48793D" w14:textId="77777777" w:rsidR="00B63B5D" w:rsidRDefault="00B63B5D" w:rsidP="001F4250">
            <w:pPr>
              <w:spacing w:after="60"/>
              <w:rPr>
                <w:sz w:val="23"/>
                <w:szCs w:val="23"/>
                <w:u w:val="single"/>
              </w:rPr>
            </w:pPr>
            <w:r w:rsidRPr="00B63B5D">
              <w:rPr>
                <w:sz w:val="23"/>
                <w:szCs w:val="23"/>
                <w:u w:val="single"/>
              </w:rPr>
              <w:t>Curriculum characteristics</w:t>
            </w:r>
          </w:p>
          <w:p w14:paraId="635FF4F2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assignments foster characteristics of successful graduates</w:t>
            </w:r>
          </w:p>
          <w:p w14:paraId="7344D54E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help students examine assumptions and re-evaluate previous experiences</w:t>
            </w:r>
          </w:p>
          <w:p w14:paraId="32B81908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helps develop confidence in ability to learn</w:t>
            </w:r>
          </w:p>
          <w:p w14:paraId="5BA51FF2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assignments promote respectful discussion and debate</w:t>
            </w:r>
          </w:p>
          <w:p w14:paraId="68C77129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assignments promote teamwork</w:t>
            </w:r>
          </w:p>
          <w:p w14:paraId="464D2176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sequence of courses builds on previous skills gained</w:t>
            </w:r>
          </w:p>
          <w:p w14:paraId="18099778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provides exposure to external, lifelong resources (professional development, networking, etc.)</w:t>
            </w:r>
          </w:p>
          <w:p w14:paraId="430483C7" w14:textId="77777777" w:rsidR="00D84623" w:rsidRPr="00B63B5D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external certification in leadership via coursework</w:t>
            </w:r>
          </w:p>
          <w:p w14:paraId="1F403114" w14:textId="77777777" w:rsidR="00B63B5D" w:rsidRPr="00B63B5D" w:rsidRDefault="00B63B5D" w:rsidP="00D84623">
            <w:pPr>
              <w:rPr>
                <w:sz w:val="23"/>
                <w:szCs w:val="23"/>
                <w:u w:val="single"/>
              </w:rPr>
            </w:pPr>
          </w:p>
        </w:tc>
        <w:tc>
          <w:tcPr>
            <w:tcW w:w="3598" w:type="dxa"/>
          </w:tcPr>
          <w:p w14:paraId="7CA78030" w14:textId="77777777" w:rsidR="00B63B5D" w:rsidRDefault="00B63B5D" w:rsidP="001F4250">
            <w:pPr>
              <w:spacing w:after="60"/>
              <w:rPr>
                <w:sz w:val="23"/>
                <w:szCs w:val="23"/>
                <w:u w:val="single"/>
              </w:rPr>
            </w:pPr>
            <w:r w:rsidRPr="00B63B5D">
              <w:rPr>
                <w:sz w:val="23"/>
                <w:szCs w:val="23"/>
                <w:u w:val="single"/>
              </w:rPr>
              <w:t>Faculty characteristics</w:t>
            </w:r>
          </w:p>
          <w:p w14:paraId="40EDACEB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flexibility with deadlines (plans for changes in situations)</w:t>
            </w:r>
          </w:p>
          <w:p w14:paraId="790F9A65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highly organized and prepared for entire term at start</w:t>
            </w:r>
          </w:p>
          <w:p w14:paraId="66A30B87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good facilitator of group work and the class in general</w:t>
            </w:r>
          </w:p>
          <w:p w14:paraId="17FE172E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ability to provide clear direction and feedback</w:t>
            </w:r>
          </w:p>
          <w:p w14:paraId="09CC1116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open channels for communication and remind frequently (but set boundaries)</w:t>
            </w:r>
          </w:p>
          <w:p w14:paraId="74B83681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empathy in online environment (mediated communication)</w:t>
            </w:r>
          </w:p>
          <w:p w14:paraId="5A0FF7EF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ability to use different communication channels for different situations</w:t>
            </w:r>
          </w:p>
          <w:p w14:paraId="31A77C71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equitable grading and interaction</w:t>
            </w:r>
          </w:p>
          <w:p w14:paraId="015DD51E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comfortable with technology, and understanding of students’ technology situations</w:t>
            </w:r>
          </w:p>
          <w:p w14:paraId="07C5A01E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describe how course experiences will translate to “real-world” skills</w:t>
            </w:r>
          </w:p>
          <w:p w14:paraId="439C4590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up to date on emerging issues in education and healthcare</w:t>
            </w:r>
          </w:p>
          <w:p w14:paraId="5D258029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respond to constructive feedback from students</w:t>
            </w:r>
          </w:p>
          <w:p w14:paraId="02B29B23" w14:textId="77777777" w:rsidR="00D84623" w:rsidRPr="00B63B5D" w:rsidRDefault="00D84623">
            <w:pPr>
              <w:rPr>
                <w:sz w:val="23"/>
                <w:szCs w:val="23"/>
                <w:u w:val="single"/>
              </w:rPr>
            </w:pPr>
          </w:p>
        </w:tc>
        <w:tc>
          <w:tcPr>
            <w:tcW w:w="3598" w:type="dxa"/>
          </w:tcPr>
          <w:p w14:paraId="18F632F5" w14:textId="77777777" w:rsidR="00B63B5D" w:rsidRDefault="00B63B5D" w:rsidP="001F4250">
            <w:pPr>
              <w:spacing w:after="60"/>
              <w:rPr>
                <w:sz w:val="23"/>
                <w:szCs w:val="23"/>
                <w:u w:val="single"/>
              </w:rPr>
            </w:pPr>
            <w:r w:rsidRPr="00B63B5D">
              <w:rPr>
                <w:sz w:val="23"/>
                <w:szCs w:val="23"/>
                <w:u w:val="single"/>
              </w:rPr>
              <w:t>Program characteristics</w:t>
            </w:r>
          </w:p>
          <w:p w14:paraId="380D9F0C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fits the reality of students’ life situations</w:t>
            </w:r>
          </w:p>
          <w:p w14:paraId="7D9B691F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student-centered</w:t>
            </w:r>
          </w:p>
          <w:p w14:paraId="4E1CBB54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responds to student feedback through continual redesign of curriculum</w:t>
            </w:r>
          </w:p>
          <w:p w14:paraId="3F4B631A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workload is consistent with credits awarded and from semester to semester</w:t>
            </w:r>
          </w:p>
          <w:p w14:paraId="4A25B144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considers and encourages students wanting to continue to DNP</w:t>
            </w:r>
          </w:p>
          <w:p w14:paraId="230E48DC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location-based peer support during program</w:t>
            </w:r>
          </w:p>
          <w:p w14:paraId="760DDA83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role transition services</w:t>
            </w:r>
          </w:p>
          <w:p w14:paraId="0C84D572" w14:textId="77777777" w:rsidR="00D84623" w:rsidRPr="00D84623" w:rsidRDefault="00D84623" w:rsidP="001F4250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rPr>
                <w:sz w:val="23"/>
                <w:szCs w:val="23"/>
                <w:u w:val="single"/>
              </w:rPr>
            </w:pPr>
            <w:r>
              <w:rPr>
                <w:sz w:val="22"/>
                <w:szCs w:val="22"/>
              </w:rPr>
              <w:t>skills/career development (see N3180)</w:t>
            </w:r>
          </w:p>
          <w:p w14:paraId="5EFD21A5" w14:textId="77777777" w:rsidR="00D84623" w:rsidRPr="00B63B5D" w:rsidRDefault="00D84623">
            <w:pPr>
              <w:rPr>
                <w:sz w:val="23"/>
                <w:szCs w:val="23"/>
                <w:u w:val="single"/>
              </w:rPr>
            </w:pPr>
          </w:p>
        </w:tc>
      </w:tr>
    </w:tbl>
    <w:p w14:paraId="256244EB" w14:textId="77777777" w:rsidR="00560CBE" w:rsidRPr="00B63B5D" w:rsidRDefault="00560CBE">
      <w:pPr>
        <w:rPr>
          <w:sz w:val="23"/>
          <w:szCs w:val="23"/>
        </w:rPr>
      </w:pPr>
    </w:p>
    <w:sectPr w:rsidR="00560CBE" w:rsidRPr="00B63B5D" w:rsidSect="001F4250">
      <w:headerReference w:type="default" r:id="rId7"/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B7EBC" w14:textId="77777777" w:rsidR="00787547" w:rsidRDefault="00787547" w:rsidP="00D84623">
      <w:r>
        <w:separator/>
      </w:r>
    </w:p>
  </w:endnote>
  <w:endnote w:type="continuationSeparator" w:id="0">
    <w:p w14:paraId="2F06125A" w14:textId="77777777" w:rsidR="00787547" w:rsidRDefault="00787547" w:rsidP="00D8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A8A0" w14:textId="77777777" w:rsidR="00D84623" w:rsidRDefault="00D84623" w:rsidP="00D84623">
    <w:pPr>
      <w:pStyle w:val="Footer"/>
      <w:jc w:val="right"/>
    </w:pPr>
    <w:r>
      <w:t xml:space="preserve">“Quality Indicators Discussion” </w:t>
    </w:r>
    <w:r w:rsidR="001F4250">
      <w:t>April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FCB55" w14:textId="77777777" w:rsidR="00787547" w:rsidRDefault="00787547" w:rsidP="00D84623">
      <w:r>
        <w:separator/>
      </w:r>
    </w:p>
  </w:footnote>
  <w:footnote w:type="continuationSeparator" w:id="0">
    <w:p w14:paraId="605BD4B4" w14:textId="77777777" w:rsidR="00787547" w:rsidRDefault="00787547" w:rsidP="00D846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04BA" w14:textId="77777777" w:rsidR="00D84623" w:rsidRDefault="00D8462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1DF6"/>
    <w:multiLevelType w:val="multilevel"/>
    <w:tmpl w:val="4B5C64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65A07"/>
    <w:multiLevelType w:val="hybridMultilevel"/>
    <w:tmpl w:val="F3C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46FBB"/>
    <w:multiLevelType w:val="hybridMultilevel"/>
    <w:tmpl w:val="4B5C641C"/>
    <w:lvl w:ilvl="0" w:tplc="6E0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5D"/>
    <w:rsid w:val="001F4250"/>
    <w:rsid w:val="00560CBE"/>
    <w:rsid w:val="00787547"/>
    <w:rsid w:val="007D4006"/>
    <w:rsid w:val="008E2DF0"/>
    <w:rsid w:val="00982A1F"/>
    <w:rsid w:val="00B63B5D"/>
    <w:rsid w:val="00D84623"/>
    <w:rsid w:val="00DA1713"/>
    <w:rsid w:val="00E3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3C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623"/>
  </w:style>
  <w:style w:type="paragraph" w:styleId="Footer">
    <w:name w:val="footer"/>
    <w:basedOn w:val="Normal"/>
    <w:link w:val="FooterChar"/>
    <w:uiPriority w:val="99"/>
    <w:unhideWhenUsed/>
    <w:rsid w:val="00D84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Miller</dc:creator>
  <cp:keywords/>
  <dc:description/>
  <cp:lastModifiedBy>Matt Miller</cp:lastModifiedBy>
  <cp:revision>2</cp:revision>
  <dcterms:created xsi:type="dcterms:W3CDTF">2016-06-22T21:03:00Z</dcterms:created>
  <dcterms:modified xsi:type="dcterms:W3CDTF">2016-06-22T21:03:00Z</dcterms:modified>
</cp:coreProperties>
</file>